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0D3400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1198C">
        <w:rPr>
          <w:rFonts w:eastAsia="Arial Unicode MS"/>
          <w:b/>
        </w:rPr>
        <w:t>4</w:t>
      </w:r>
      <w:r w:rsidR="0072791F">
        <w:rPr>
          <w:rFonts w:eastAsia="Arial Unicode MS"/>
          <w:b/>
        </w:rPr>
        <w:t>6</w:t>
      </w:r>
    </w:p>
    <w:p w14:paraId="2A3A2634" w14:textId="26589A54"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C866F4">
        <w:rPr>
          <w:rFonts w:eastAsia="Arial Unicode MS"/>
        </w:rPr>
        <w:t>3</w:t>
      </w:r>
      <w:r w:rsidR="0072791F">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4CB04798" w14:textId="77777777" w:rsidR="0072791F" w:rsidRPr="0072791F" w:rsidRDefault="0072791F" w:rsidP="0072791F">
      <w:pPr>
        <w:widowControl w:val="0"/>
        <w:suppressAutoHyphens/>
        <w:jc w:val="both"/>
        <w:rPr>
          <w:rFonts w:eastAsia="SimSun" w:cs="Arial"/>
          <w:b/>
          <w:bCs/>
          <w:iCs/>
          <w:kern w:val="2"/>
          <w:lang w:eastAsia="hi-IN" w:bidi="hi-IN"/>
        </w:rPr>
      </w:pPr>
      <w:bookmarkStart w:id="151" w:name="_Hlk167796069"/>
      <w:bookmarkStart w:id="152" w:name="_Hlk167795886"/>
      <w:bookmarkStart w:id="153" w:name="_Hlk167795626"/>
      <w:bookmarkStart w:id="154" w:name="_Hlk167795357"/>
      <w:bookmarkStart w:id="155" w:name="_Hlk167795143"/>
      <w:bookmarkStart w:id="156" w:name="_Hlk167795031"/>
      <w:bookmarkStart w:id="157" w:name="_Hlk167794750"/>
      <w:bookmarkStart w:id="158" w:name="_Hlk167794358"/>
      <w:bookmarkStart w:id="159" w:name="_Hlk167794095"/>
      <w:bookmarkStart w:id="160" w:name="_Hlk167793688"/>
      <w:bookmarkStart w:id="161" w:name="_Hlk167793487"/>
      <w:bookmarkStart w:id="162" w:name="_Hlk167793250"/>
      <w:bookmarkStart w:id="163" w:name="_Hlk167790009"/>
      <w:bookmarkStart w:id="164" w:name="_Hlk167789891"/>
      <w:bookmarkStart w:id="165" w:name="_Hlk167789478"/>
      <w:bookmarkStart w:id="166" w:name="_Hlk167789243"/>
      <w:bookmarkStart w:id="167" w:name="_Hlk167787397"/>
      <w:bookmarkStart w:id="168" w:name="_Hlk167787129"/>
      <w:r w:rsidRPr="0072791F">
        <w:rPr>
          <w:rFonts w:eastAsia="SimSun" w:cs="Arial"/>
          <w:b/>
          <w:iCs/>
          <w:kern w:val="2"/>
          <w:lang w:eastAsia="hi-IN" w:bidi="hi-IN"/>
        </w:rPr>
        <w:t>Par finansējuma piešķiršanu pašvaldības iestādēm un struktūrvienībām</w:t>
      </w:r>
    </w:p>
    <w:p w14:paraId="21B78037" w14:textId="77777777" w:rsidR="0072791F" w:rsidRPr="0072791F" w:rsidRDefault="0072791F" w:rsidP="0072791F">
      <w:pPr>
        <w:widowControl w:val="0"/>
        <w:suppressAutoHyphens/>
        <w:jc w:val="both"/>
        <w:rPr>
          <w:rFonts w:cs="Arial"/>
          <w:b/>
          <w:iCs/>
          <w:lang w:bidi="hi-IN"/>
        </w:rPr>
      </w:pPr>
    </w:p>
    <w:bookmarkEnd w:id="151"/>
    <w:p w14:paraId="6B21AF42" w14:textId="6C47AAFE" w:rsidR="0072791F" w:rsidRPr="0072791F" w:rsidRDefault="0072791F" w:rsidP="0072791F">
      <w:pPr>
        <w:ind w:firstLine="720"/>
        <w:jc w:val="both"/>
        <w:rPr>
          <w:rFonts w:ascii="Calibri" w:hAnsi="Calibri" w:cs="Calibri"/>
          <w:color w:val="000000"/>
          <w:sz w:val="22"/>
          <w:szCs w:val="22"/>
        </w:rPr>
      </w:pPr>
      <w:r w:rsidRPr="0072791F">
        <w:rPr>
          <w:rFonts w:cs="Arial Unicode MS"/>
          <w:bCs/>
          <w:lang w:bidi="lo-LA"/>
        </w:rPr>
        <w:t>Pamatojoties uz likumu "</w:t>
      </w:r>
      <w:hyperlink r:id="rId8" w:tgtFrame="_blank" w:history="1">
        <w:r w:rsidRPr="0072791F">
          <w:rPr>
            <w:rFonts w:cs="Arial Unicode MS"/>
            <w:bCs/>
            <w:lang w:bidi="lo-LA"/>
          </w:rPr>
          <w:t>Pašvaldību likum</w:t>
        </w:r>
      </w:hyperlink>
      <w:r w:rsidRPr="0072791F">
        <w:rPr>
          <w:rFonts w:cs="Arial Unicode MS"/>
          <w:bCs/>
          <w:lang w:bidi="lo-LA"/>
        </w:rPr>
        <w:t xml:space="preserve">s" </w:t>
      </w:r>
      <w:hyperlink r:id="rId9" w:anchor="p10" w:tgtFrame="_blank" w:history="1">
        <w:r w:rsidRPr="0072791F">
          <w:rPr>
            <w:rFonts w:cs="Arial Unicode MS"/>
            <w:bCs/>
            <w:lang w:bidi="lo-LA"/>
          </w:rPr>
          <w:t>10. panta</w:t>
        </w:r>
      </w:hyperlink>
      <w:r w:rsidRPr="0072791F">
        <w:rPr>
          <w:rFonts w:cs="Arial Unicode MS"/>
          <w:bCs/>
          <w:lang w:bidi="lo-LA"/>
        </w:rPr>
        <w:t xml:space="preserve"> pirmo daļu, likuma "</w:t>
      </w:r>
      <w:hyperlink r:id="rId10" w:tgtFrame="_blank" w:history="1">
        <w:r w:rsidRPr="0072791F">
          <w:rPr>
            <w:rFonts w:cs="Arial Unicode MS"/>
            <w:bCs/>
            <w:lang w:bidi="lo-LA"/>
          </w:rPr>
          <w:t>Par pašvaldību budžetiem</w:t>
        </w:r>
      </w:hyperlink>
      <w:r w:rsidRPr="0072791F">
        <w:rPr>
          <w:rFonts w:cs="Arial Unicode MS"/>
          <w:bCs/>
          <w:lang w:bidi="lo-LA"/>
        </w:rPr>
        <w:t>" </w:t>
      </w:r>
      <w:hyperlink r:id="rId11" w:anchor="p16" w:tgtFrame="_blank" w:history="1">
        <w:r w:rsidRPr="0072791F">
          <w:rPr>
            <w:rFonts w:cs="Arial Unicode MS"/>
            <w:bCs/>
            <w:lang w:bidi="lo-LA"/>
          </w:rPr>
          <w:t>16.</w:t>
        </w:r>
      </w:hyperlink>
      <w:r w:rsidRPr="0072791F">
        <w:rPr>
          <w:rFonts w:cs="Arial Unicode MS"/>
          <w:bCs/>
          <w:lang w:bidi="lo-LA"/>
        </w:rPr>
        <w:t xml:space="preserve"> panta otro daļu un "Likuma par budžetu un finanšu vadību" </w:t>
      </w:r>
      <w:hyperlink r:id="rId12" w:anchor="p6" w:tgtFrame="_blank" w:history="1">
        <w:r w:rsidRPr="0072791F">
          <w:rPr>
            <w:rFonts w:cs="Arial Unicode MS"/>
            <w:bCs/>
            <w:lang w:bidi="lo-LA"/>
          </w:rPr>
          <w:t>6. pantu</w:t>
        </w:r>
      </w:hyperlink>
      <w:r w:rsidRPr="0072791F">
        <w:rPr>
          <w:rFonts w:cs="Arial Unicode MS"/>
          <w:bCs/>
          <w:lang w:bidi="lo-LA"/>
        </w:rPr>
        <w:t xml:space="preserve"> un </w:t>
      </w:r>
      <w:r w:rsidRPr="0072791F">
        <w:rPr>
          <w:rFonts w:eastAsia="SimSun"/>
          <w:kern w:val="2"/>
          <w:lang w:eastAsia="hi-IN" w:bidi="hi-IN"/>
        </w:rPr>
        <w:t>Finanšu un attīstības komitejas pieņemtajiem lēmumiem par finansējuma piešķiršanu, Finanšu nodaļa ir apkopojusi atbalstītos lēmum projektus un tos apkopojusi vienā lēmum projektā par kopējo summu 517 205,51 EUR.</w:t>
      </w:r>
      <w:r w:rsidRPr="0072791F">
        <w:rPr>
          <w:rFonts w:ascii="Calibri" w:hAnsi="Calibri" w:cs="Calibri"/>
          <w:color w:val="000000"/>
          <w:sz w:val="22"/>
          <w:szCs w:val="22"/>
        </w:rPr>
        <w:t xml:space="preserve"> </w:t>
      </w:r>
    </w:p>
    <w:p w14:paraId="6DF6E4E8" w14:textId="77777777" w:rsidR="005569CD" w:rsidRDefault="0072791F" w:rsidP="005569CD">
      <w:pPr>
        <w:ind w:right="2" w:firstLine="720"/>
        <w:jc w:val="both"/>
        <w:rPr>
          <w:rFonts w:eastAsiaTheme="minorHAnsi"/>
          <w:lang w:eastAsia="en-US"/>
        </w:rPr>
      </w:pPr>
      <w:r w:rsidRPr="0072791F">
        <w:t xml:space="preserve">Noklausījusies sniegto informāciju, </w:t>
      </w:r>
      <w:r>
        <w:rPr>
          <w:kern w:val="1"/>
          <w:lang w:eastAsia="hi-IN" w:bidi="hi-IN"/>
        </w:rPr>
        <w:t xml:space="preserve">ņemot vērā 21.05.2024. Finanšu un attīstības komitejas atzinumu, </w:t>
      </w:r>
      <w:r w:rsidR="005569CD">
        <w:rPr>
          <w:lang w:eastAsia="lo-LA" w:bidi="lo-LA"/>
        </w:rPr>
        <w:t>atklāti balsojot</w:t>
      </w:r>
      <w:r w:rsidR="005569CD">
        <w:rPr>
          <w:b/>
          <w:lang w:eastAsia="lo-LA" w:bidi="lo-LA"/>
        </w:rPr>
        <w:t xml:space="preserve">: PAR – </w:t>
      </w:r>
      <w:r w:rsidR="005569CD">
        <w:rPr>
          <w:rFonts w:eastAsia="Calibri"/>
          <w:b/>
          <w:noProof/>
          <w:lang w:eastAsia="en-US"/>
        </w:rPr>
        <w:t xml:space="preserve">16 </w:t>
      </w:r>
      <w:r w:rsidR="005569CD">
        <w:rPr>
          <w:rFonts w:eastAsia="Calibri"/>
          <w:bCs/>
          <w:noProof/>
          <w:lang w:eastAsia="en-US"/>
        </w:rPr>
        <w:t>(</w:t>
      </w:r>
      <w:r w:rsidR="005569CD">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5569CD">
        <w:rPr>
          <w:rFonts w:eastAsia="Calibri"/>
          <w:bCs/>
          <w:noProof/>
          <w:lang w:eastAsia="en-US"/>
        </w:rPr>
        <w:t xml:space="preserve">), </w:t>
      </w:r>
      <w:r w:rsidR="005569CD">
        <w:rPr>
          <w:b/>
          <w:lang w:eastAsia="lo-LA" w:bidi="lo-LA"/>
        </w:rPr>
        <w:t>PRET - NAV, ATTURAS - NAV</w:t>
      </w:r>
      <w:r w:rsidR="005569CD">
        <w:rPr>
          <w:lang w:eastAsia="lo-LA" w:bidi="lo-LA"/>
        </w:rPr>
        <w:t xml:space="preserve">, Madonas novada pašvaldības dome </w:t>
      </w:r>
      <w:r w:rsidR="005569CD">
        <w:rPr>
          <w:b/>
          <w:lang w:eastAsia="lo-LA" w:bidi="lo-LA"/>
        </w:rPr>
        <w:t>NOLEMJ</w:t>
      </w:r>
      <w:r w:rsidR="005569CD">
        <w:rPr>
          <w:lang w:eastAsia="lo-LA" w:bidi="lo-LA"/>
        </w:rPr>
        <w:t>:</w:t>
      </w:r>
    </w:p>
    <w:p w14:paraId="793B184D" w14:textId="77777777" w:rsidR="005569CD" w:rsidRDefault="005569CD" w:rsidP="005569CD">
      <w:pPr>
        <w:suppressAutoHyphens/>
        <w:ind w:firstLine="720"/>
        <w:jc w:val="both"/>
        <w:rPr>
          <w:rFonts w:eastAsia="SimSun"/>
          <w:kern w:val="2"/>
          <w:lang w:eastAsia="hi-IN" w:bidi="hi-IN"/>
        </w:rPr>
      </w:pPr>
    </w:p>
    <w:p w14:paraId="41B4BBC2" w14:textId="3F1A910B" w:rsidR="0072791F" w:rsidRPr="0072791F" w:rsidRDefault="0072791F" w:rsidP="005569CD">
      <w:pPr>
        <w:suppressAutoHyphens/>
        <w:ind w:firstLine="720"/>
        <w:jc w:val="both"/>
        <w:rPr>
          <w:rFonts w:eastAsia="SimSun"/>
          <w:kern w:val="2"/>
          <w:lang w:eastAsia="hi-IN" w:bidi="hi-IN"/>
        </w:rPr>
      </w:pPr>
      <w:r w:rsidRPr="0072791F">
        <w:rPr>
          <w:rFonts w:eastAsia="SimSun"/>
          <w:kern w:val="2"/>
          <w:lang w:eastAsia="hi-IN" w:bidi="hi-IN"/>
        </w:rPr>
        <w:t>Piešķirt finansējumu:</w:t>
      </w:r>
    </w:p>
    <w:p w14:paraId="4D93CA88" w14:textId="1C23B082"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Ērgļu apvienības pārvaldei EUR 24 900,64 Ēkas (garāžas) nojaukšanai Stacijas ielā 5, Ērgļos no Ērgļu apvienības pārvaldes 2023.gada atlikuma</w:t>
      </w:r>
    </w:p>
    <w:p w14:paraId="39CDA111" w14:textId="77E6BA0E"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Ērgļu apvienības pārvaldei EUR 1 620,00 Mūzikas instrumentu (flautas un saksofona) iegādei Ērgļu Mākslas un mūzikas skolai no Ērgļu apvienības pārvaldes 2023.gada atlikuma</w:t>
      </w:r>
    </w:p>
    <w:p w14:paraId="20A8E4F7" w14:textId="20F46572"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Liezēres pagasta pārvaldei EUR 500,00 Sporta pasākuma “Līgo skrējiens Ozolos”, balvu iegādei no Liezēres pagasta pārvaldes 2023. gada atlikuma</w:t>
      </w:r>
    </w:p>
    <w:p w14:paraId="0A649EC4" w14:textId="49499722"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Liezēres pagasta pārvaldei EUR 11 963,09 Liezēres pamatskolas vestibila un koridora remontam no Liezēres pagasta pārvaldes 2023. gada atlikuma</w:t>
      </w:r>
    </w:p>
    <w:p w14:paraId="512B802C" w14:textId="18AACC20"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Lubānas apvienības pārvaldei EUR 2 600,52 Meirānu tautas nama parketa grīdas atjaunošanai no Lubānas apvienības pārvaldes 2023.gada atlikuma</w:t>
      </w:r>
    </w:p>
    <w:p w14:paraId="0CE0EFF4" w14:textId="35217012"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 xml:space="preserve"> Ļaudonas pagasta pārvaldei EUR 16 241,94 PII “</w:t>
      </w:r>
      <w:proofErr w:type="spellStart"/>
      <w:r w:rsidRPr="0072791F">
        <w:rPr>
          <w:rFonts w:eastAsia="SimSun"/>
          <w:kern w:val="2"/>
          <w:lang w:eastAsia="hi-IN" w:bidi="hi-IN"/>
        </w:rPr>
        <w:t>Brīnumdārzs</w:t>
      </w:r>
      <w:proofErr w:type="spellEnd"/>
      <w:r w:rsidRPr="0072791F">
        <w:rPr>
          <w:rFonts w:eastAsia="SimSun"/>
          <w:kern w:val="2"/>
          <w:lang w:eastAsia="hi-IN" w:bidi="hi-IN"/>
        </w:rPr>
        <w:t>” sporta infrastruktūras uzlabošanai (laukuma pamatnes sagatavošanai un gumijas seguma ieklāšanai 120m2) no Ļaudonas pagasta pārvaldes 2023. gada atlikuma</w:t>
      </w:r>
    </w:p>
    <w:p w14:paraId="2C62208F" w14:textId="121A5F2E"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 xml:space="preserve"> Ļaudonas pagasta pārvaldei EUR 24 181,68 </w:t>
      </w:r>
      <w:r w:rsidRPr="0072791F">
        <w:rPr>
          <w:rFonts w:eastAsia="SimSun"/>
          <w:kern w:val="2"/>
          <w:lang w:eastAsia="hi-IN" w:bidi="hi-IN"/>
        </w:rPr>
        <w:tab/>
        <w:t>Ļaudonas pagasta gājēju infrastruktūras uzlabošanai (Ietves izbūve un bruģēšana) no Ļaudonas pagasta pārvaldes 2023. gada atlikuma</w:t>
      </w:r>
    </w:p>
    <w:p w14:paraId="4B87DB46" w14:textId="1F3B2059"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 xml:space="preserve"> Ļaudonas pagasta pārvaldei EUR 3 545,30 Ļaudonas pagasta vides infrastruktūras uzlabošanai (gājēju margu iegāde un uzstādīšana pie Aiviekstes upes) no Ļaudonas pagasta pārvaldes 2023. gada atlikuma</w:t>
      </w:r>
    </w:p>
    <w:p w14:paraId="35F3F7A7" w14:textId="57842171"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 xml:space="preserve"> Ļaudonas pagasta pārvaldei EUR 3 600,00 Automašīnu </w:t>
      </w:r>
      <w:proofErr w:type="spellStart"/>
      <w:r w:rsidRPr="0072791F">
        <w:rPr>
          <w:rFonts w:eastAsia="SimSun"/>
          <w:kern w:val="2"/>
          <w:lang w:eastAsia="hi-IN" w:bidi="hi-IN"/>
        </w:rPr>
        <w:t>Škoda</w:t>
      </w:r>
      <w:proofErr w:type="spellEnd"/>
      <w:r w:rsidRPr="0072791F">
        <w:rPr>
          <w:rFonts w:eastAsia="SimSun"/>
          <w:kern w:val="2"/>
          <w:lang w:eastAsia="hi-IN" w:bidi="hi-IN"/>
        </w:rPr>
        <w:t xml:space="preserve"> un VW </w:t>
      </w:r>
      <w:proofErr w:type="spellStart"/>
      <w:r w:rsidRPr="0072791F">
        <w:rPr>
          <w:rFonts w:eastAsia="SimSun"/>
          <w:kern w:val="2"/>
          <w:lang w:eastAsia="hi-IN" w:bidi="hi-IN"/>
        </w:rPr>
        <w:t>Caddy</w:t>
      </w:r>
      <w:proofErr w:type="spellEnd"/>
      <w:r w:rsidRPr="0072791F">
        <w:rPr>
          <w:rFonts w:eastAsia="SimSun"/>
          <w:kern w:val="2"/>
          <w:lang w:eastAsia="hi-IN" w:bidi="hi-IN"/>
        </w:rPr>
        <w:t xml:space="preserve"> rūsas noņemšanai un auto krāsošanai</w:t>
      </w:r>
      <w:r w:rsidRPr="0072791F">
        <w:rPr>
          <w:rFonts w:eastAsia="SimSun"/>
          <w:kern w:val="2"/>
          <w:lang w:eastAsia="hi-IN" w:bidi="hi-IN"/>
        </w:rPr>
        <w:tab/>
        <w:t>no Ļaudonas pagasta pārvaldes 2023. gada atlikuma</w:t>
      </w:r>
    </w:p>
    <w:p w14:paraId="6B7098BB" w14:textId="77777777"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lastRenderedPageBreak/>
        <w:t xml:space="preserve"> Ļaudonas pagasta pārvaldei EUR 2 916,10 Ļaudonas kultūras nama lielās zāles parketa grīdas restaurācijai no Ļaudonas pagasta pārvaldes 2023. gada atlikuma</w:t>
      </w:r>
    </w:p>
    <w:p w14:paraId="59A040AF" w14:textId="77777777"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Ļaudonas pagasta pārvaldei EUR 9 233,39 Ļaudonas kultūras nama (granulu) apkures katla iegādei un uzstādīšanai - Dzirnavu ielā 7, Ļaudona no Ļaudonas pagasta pārvaldes 2023. gada atlikuma</w:t>
      </w:r>
    </w:p>
    <w:p w14:paraId="73DE5210" w14:textId="77777777"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Kalsnavas pagasta pārvaldei EUR 21 209,38 Deju grīdas atjaunošanai J. Alunāna parkā, Jaunkalsnavā no Kalsnavas pagasta pārvaldes 2023. gada atlikuma</w:t>
      </w:r>
    </w:p>
    <w:p w14:paraId="32FF1D82" w14:textId="77777777"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Kalsnavas pagasta pārvaldei EUR 24 046,20 Gājēju celiņu seguma demontēšanai un nomaiņai uz bruģa segumu, Kalsnavas PII grupas teritorijā, Aiviekstē no Kalsnavas pagasta pārvaldes 2023. gada atlikuma</w:t>
      </w:r>
    </w:p>
    <w:p w14:paraId="001BDB13" w14:textId="77777777"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CA Izglītības pārvaldei EUR 4 500,00 Izglītības iestāžu akreditācijas izmaksu segšanai no Madonas novada pašvaldības budžeta nesadalītajiem līdzekļiem</w:t>
      </w:r>
    </w:p>
    <w:p w14:paraId="47B00905" w14:textId="77777777"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CA Izglītības pārvaldei EUR 808,74 Izglītības programmu licencēšanai Dzelzavas Pakalnu pamatskolā no Madonas novada pašvaldības budžeta nesadalītajiem līdzekļiem</w:t>
      </w:r>
    </w:p>
    <w:p w14:paraId="4756E999" w14:textId="77777777"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Madonas apvienības pārvaldei EUR 29 450,82 Saieta laukuma  - centrālo kāpņu remontam (nomainītas plāksnes un uzbetonēta pamatne zem plātnēm)  -  strūklakai sūkņu maiņai un pārkrāsošanai - slitu nomaiņai soliņiem no Madonas pilsētas 2023.gada atlikuma</w:t>
      </w:r>
    </w:p>
    <w:p w14:paraId="6C4C6035" w14:textId="77777777" w:rsidR="0072791F" w:rsidRPr="0072791F" w:rsidRDefault="0072791F" w:rsidP="00927409">
      <w:pPr>
        <w:numPr>
          <w:ilvl w:val="1"/>
          <w:numId w:val="11"/>
        </w:numPr>
        <w:spacing w:before="100" w:beforeAutospacing="1" w:after="100" w:afterAutospacing="1"/>
        <w:ind w:left="709" w:hanging="709"/>
        <w:jc w:val="both"/>
        <w:rPr>
          <w:rFonts w:eastAsia="SimSun"/>
          <w:kern w:val="2"/>
          <w:lang w:eastAsia="hi-IN" w:bidi="hi-IN"/>
        </w:rPr>
      </w:pPr>
      <w:r w:rsidRPr="0072791F">
        <w:rPr>
          <w:rFonts w:eastAsia="SimSun"/>
          <w:kern w:val="2"/>
          <w:lang w:eastAsia="hi-IN" w:bidi="hi-IN"/>
        </w:rPr>
        <w:t>Madonas apvienības pārvaldei EUR 7 561,78 Madonas pilsētas stadiona tribīņu jumta un ģērbtuvju grīdas remontam no Madonas pilsētas 2023.gada atlikuma</w:t>
      </w:r>
    </w:p>
    <w:p w14:paraId="4913B1FC" w14:textId="77777777" w:rsidR="0072791F" w:rsidRPr="0072791F" w:rsidRDefault="0072791F" w:rsidP="00927409">
      <w:pPr>
        <w:numPr>
          <w:ilvl w:val="1"/>
          <w:numId w:val="11"/>
        </w:numPr>
        <w:ind w:left="709" w:hanging="709"/>
        <w:jc w:val="both"/>
        <w:rPr>
          <w:rFonts w:eastAsia="SimSun"/>
          <w:kern w:val="2"/>
          <w:lang w:eastAsia="hi-IN" w:bidi="hi-IN"/>
        </w:rPr>
      </w:pPr>
      <w:r w:rsidRPr="0072791F">
        <w:rPr>
          <w:rFonts w:eastAsia="SimSun"/>
          <w:kern w:val="2"/>
          <w:lang w:eastAsia="hi-IN" w:bidi="hi-IN"/>
        </w:rPr>
        <w:t>Madonas bērnu un jauniešu centram EUR 2 460,00 Dalībai robotikas nometnē Ungārijā (3 skolnieki, 1 pedagogs) no:</w:t>
      </w:r>
    </w:p>
    <w:p w14:paraId="139FFD92" w14:textId="77777777" w:rsidR="0072791F" w:rsidRPr="0072791F" w:rsidRDefault="0072791F" w:rsidP="00927409">
      <w:pPr>
        <w:numPr>
          <w:ilvl w:val="0"/>
          <w:numId w:val="55"/>
        </w:numPr>
        <w:ind w:left="1134" w:hanging="425"/>
        <w:jc w:val="both"/>
        <w:rPr>
          <w:rFonts w:eastAsia="SimSun"/>
          <w:kern w:val="2"/>
          <w:lang w:eastAsia="hi-IN" w:bidi="hi-IN"/>
        </w:rPr>
      </w:pPr>
      <w:r w:rsidRPr="0072791F">
        <w:rPr>
          <w:rFonts w:eastAsia="SimSun"/>
          <w:kern w:val="2"/>
          <w:lang w:eastAsia="hi-IN" w:bidi="hi-IN"/>
        </w:rPr>
        <w:t xml:space="preserve">CA Izglītības pārvaldes budžeta tāmes - atbalstam talantīgiem bērniem - 1500,00 eiro un </w:t>
      </w:r>
    </w:p>
    <w:p w14:paraId="7BCF8887" w14:textId="77777777" w:rsidR="0072791F" w:rsidRPr="0072791F" w:rsidRDefault="0072791F" w:rsidP="00927409">
      <w:pPr>
        <w:numPr>
          <w:ilvl w:val="0"/>
          <w:numId w:val="55"/>
        </w:numPr>
        <w:ind w:left="1134" w:hanging="425"/>
        <w:jc w:val="both"/>
        <w:rPr>
          <w:rFonts w:eastAsia="SimSun"/>
          <w:kern w:val="2"/>
          <w:lang w:eastAsia="hi-IN" w:bidi="hi-IN"/>
        </w:rPr>
      </w:pPr>
      <w:r w:rsidRPr="0072791F">
        <w:rPr>
          <w:rFonts w:eastAsia="SimSun"/>
          <w:kern w:val="2"/>
          <w:lang w:eastAsia="hi-IN" w:bidi="hi-IN"/>
        </w:rPr>
        <w:t>Budžeta nesadalītajiem līdzekļiem 960,00 eiro</w:t>
      </w:r>
    </w:p>
    <w:p w14:paraId="63B58F9D" w14:textId="77777777" w:rsidR="0072791F" w:rsidRPr="0072791F" w:rsidRDefault="0072791F" w:rsidP="00927409">
      <w:pPr>
        <w:numPr>
          <w:ilvl w:val="1"/>
          <w:numId w:val="11"/>
        </w:numPr>
        <w:ind w:left="709" w:hanging="709"/>
        <w:jc w:val="both"/>
        <w:rPr>
          <w:rFonts w:eastAsia="SimSun"/>
          <w:kern w:val="2"/>
          <w:lang w:eastAsia="hi-IN" w:bidi="hi-IN"/>
        </w:rPr>
      </w:pPr>
      <w:r w:rsidRPr="0072791F">
        <w:rPr>
          <w:rFonts w:eastAsia="SimSun"/>
          <w:kern w:val="2"/>
          <w:lang w:eastAsia="hi-IN" w:bidi="hi-IN"/>
        </w:rPr>
        <w:t>CA Projektu ieviešanas nodaļai EUR 325 865,93 ERAF projektu saistību dzēšanai pret Centrālo finanšu un līgumu aģentūru</w:t>
      </w:r>
    </w:p>
    <w:p w14:paraId="47535B84" w14:textId="28FF93FB" w:rsidR="0072791F" w:rsidRPr="0072791F" w:rsidRDefault="0072791F" w:rsidP="00927409">
      <w:pPr>
        <w:ind w:left="1134" w:hanging="425"/>
        <w:jc w:val="both"/>
        <w:rPr>
          <w:rFonts w:eastAsia="SimSun"/>
          <w:kern w:val="2"/>
          <w:lang w:eastAsia="hi-IN" w:bidi="hi-IN"/>
        </w:rPr>
      </w:pPr>
      <w:r w:rsidRPr="0072791F">
        <w:rPr>
          <w:rFonts w:eastAsia="SimSun"/>
          <w:kern w:val="2"/>
          <w:lang w:eastAsia="hi-IN" w:bidi="hi-IN"/>
        </w:rPr>
        <w:t xml:space="preserve">a.  </w:t>
      </w:r>
      <w:r w:rsidR="00927409">
        <w:rPr>
          <w:rFonts w:eastAsia="SimSun"/>
          <w:kern w:val="2"/>
          <w:lang w:eastAsia="hi-IN" w:bidi="hi-IN"/>
        </w:rPr>
        <w:t xml:space="preserve">  </w:t>
      </w:r>
      <w:r w:rsidRPr="0072791F">
        <w:rPr>
          <w:rFonts w:eastAsia="SimSun"/>
          <w:kern w:val="2"/>
          <w:lang w:eastAsia="hi-IN" w:bidi="hi-IN"/>
        </w:rPr>
        <w:t>Tāmē 1519.4 (Veselības veicināšanas un slimību profilakses pasākumu īstenošana Madonas novada iedzīvotājiem) – 50 328,00 EUR</w:t>
      </w:r>
    </w:p>
    <w:p w14:paraId="63EABCDB" w14:textId="77777777" w:rsidR="0072791F" w:rsidRPr="0072791F" w:rsidRDefault="0072791F" w:rsidP="00927409">
      <w:pPr>
        <w:ind w:left="1134" w:hanging="425"/>
        <w:jc w:val="both"/>
        <w:rPr>
          <w:rFonts w:eastAsia="SimSun"/>
          <w:kern w:val="2"/>
          <w:lang w:eastAsia="hi-IN" w:bidi="hi-IN"/>
        </w:rPr>
      </w:pPr>
      <w:r w:rsidRPr="0072791F">
        <w:rPr>
          <w:rFonts w:eastAsia="SimSun"/>
          <w:kern w:val="2"/>
          <w:lang w:eastAsia="hi-IN" w:bidi="hi-IN"/>
        </w:rPr>
        <w:t>b.   Tāmē 1520.30 (</w:t>
      </w:r>
      <w:proofErr w:type="spellStart"/>
      <w:r w:rsidRPr="0072791F">
        <w:rPr>
          <w:rFonts w:eastAsia="SimSun"/>
          <w:kern w:val="2"/>
          <w:lang w:eastAsia="hi-IN" w:bidi="hi-IN"/>
        </w:rPr>
        <w:t>Proj</w:t>
      </w:r>
      <w:proofErr w:type="spellEnd"/>
      <w:r w:rsidRPr="0072791F">
        <w:rPr>
          <w:rFonts w:eastAsia="SimSun"/>
          <w:kern w:val="2"/>
          <w:lang w:eastAsia="hi-IN" w:bidi="hi-IN"/>
        </w:rPr>
        <w:t>. Energoefektivitātes paaugstināšanas pasākumi Skolas ielā 4, Degumnieki, Ošupes pagasts) – 14 513,00 EUR</w:t>
      </w:r>
    </w:p>
    <w:p w14:paraId="3F5BF899" w14:textId="77777777" w:rsidR="0072791F" w:rsidRPr="0072791F" w:rsidRDefault="0072791F" w:rsidP="00927409">
      <w:pPr>
        <w:ind w:left="1134" w:hanging="425"/>
        <w:jc w:val="both"/>
        <w:rPr>
          <w:rFonts w:eastAsia="SimSun"/>
          <w:kern w:val="2"/>
          <w:lang w:eastAsia="hi-IN" w:bidi="hi-IN"/>
        </w:rPr>
      </w:pPr>
      <w:r w:rsidRPr="0072791F">
        <w:rPr>
          <w:rFonts w:eastAsia="SimSun"/>
          <w:kern w:val="2"/>
          <w:lang w:eastAsia="hi-IN" w:bidi="hi-IN"/>
        </w:rPr>
        <w:t>c.    Projekts PROTI UN DARI (atlikums VK kontā) – 28 946,00 EUR</w:t>
      </w:r>
    </w:p>
    <w:p w14:paraId="465CD3A8" w14:textId="7F9EA572" w:rsidR="0072791F" w:rsidRPr="0072791F" w:rsidRDefault="0072791F" w:rsidP="00927409">
      <w:pPr>
        <w:ind w:left="1134" w:hanging="425"/>
        <w:jc w:val="both"/>
        <w:rPr>
          <w:rFonts w:eastAsia="SimSun"/>
          <w:kern w:val="2"/>
          <w:lang w:eastAsia="hi-IN" w:bidi="hi-IN"/>
        </w:rPr>
      </w:pPr>
      <w:r w:rsidRPr="0072791F">
        <w:rPr>
          <w:rFonts w:eastAsia="SimSun"/>
          <w:kern w:val="2"/>
          <w:lang w:eastAsia="hi-IN" w:bidi="hi-IN"/>
        </w:rPr>
        <w:t>d.    Projekts Tilta pār Vesetas upi Pārupes ielā, Jaunkalsnavā, Kalsnavas pagastā pārbūve (atlikums VK kontā)  - 9 612,42 EUR</w:t>
      </w:r>
    </w:p>
    <w:p w14:paraId="7230B835" w14:textId="6B672809" w:rsidR="0072791F" w:rsidRPr="0072791F" w:rsidRDefault="0072791F" w:rsidP="00927409">
      <w:pPr>
        <w:ind w:left="1134" w:hanging="425"/>
        <w:jc w:val="both"/>
        <w:rPr>
          <w:rFonts w:eastAsia="SimSun"/>
          <w:kern w:val="2"/>
          <w:lang w:eastAsia="hi-IN" w:bidi="hi-IN"/>
        </w:rPr>
      </w:pPr>
      <w:r w:rsidRPr="0072791F">
        <w:rPr>
          <w:rFonts w:eastAsia="SimSun"/>
          <w:kern w:val="2"/>
          <w:lang w:eastAsia="hi-IN" w:bidi="hi-IN"/>
        </w:rPr>
        <w:t xml:space="preserve">e.  </w:t>
      </w:r>
      <w:r w:rsidR="00927409">
        <w:rPr>
          <w:rFonts w:eastAsia="SimSun"/>
          <w:kern w:val="2"/>
          <w:lang w:eastAsia="hi-IN" w:bidi="hi-IN"/>
        </w:rPr>
        <w:t xml:space="preserve">  </w:t>
      </w:r>
      <w:r w:rsidRPr="0072791F">
        <w:rPr>
          <w:rFonts w:eastAsia="SimSun"/>
          <w:kern w:val="2"/>
          <w:lang w:eastAsia="hi-IN" w:bidi="hi-IN"/>
        </w:rPr>
        <w:t>Projekta Kultūras un vēsturiskā mantojuma saglabāšana un veicināšana Latvijā un Krievijā (HERITAGE) – 6 944,44 EUR</w:t>
      </w:r>
    </w:p>
    <w:p w14:paraId="74C0C8DF" w14:textId="43B927FB" w:rsidR="0072791F" w:rsidRPr="0072791F" w:rsidRDefault="0072791F" w:rsidP="00927409">
      <w:pPr>
        <w:ind w:left="1134" w:hanging="425"/>
        <w:jc w:val="both"/>
        <w:rPr>
          <w:rFonts w:eastAsia="SimSun"/>
          <w:kern w:val="2"/>
          <w:lang w:eastAsia="hi-IN" w:bidi="hi-IN"/>
        </w:rPr>
      </w:pPr>
      <w:r w:rsidRPr="0072791F">
        <w:rPr>
          <w:rFonts w:eastAsia="SimSun"/>
          <w:kern w:val="2"/>
          <w:lang w:eastAsia="hi-IN" w:bidi="hi-IN"/>
        </w:rPr>
        <w:t>f.    Valsts kases konta “Pedagogu algām un brīvpusdienu apmaksai” atlikums"</w:t>
      </w:r>
    </w:p>
    <w:p w14:paraId="24F611D6" w14:textId="77777777" w:rsidR="0072791F" w:rsidRDefault="0072791F" w:rsidP="000A584D">
      <w:pPr>
        <w:keepNext/>
        <w:suppressAutoHyphens/>
        <w:spacing w:line="100" w:lineRule="atLeast"/>
        <w:rPr>
          <w:rFonts w:eastAsia="Arial Unicode MS" w:cs="Arial Unicode MS"/>
          <w:b/>
          <w:kern w:val="1"/>
          <w:lang w:eastAsia="ar-SA"/>
        </w:rPr>
      </w:pP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0C4584D3" w14:textId="77777777" w:rsidR="00C80F7C" w:rsidRDefault="00C80F7C" w:rsidP="000A584D">
      <w:pPr>
        <w:pStyle w:val="Bezatstarpm1"/>
        <w:jc w:val="both"/>
        <w:rPr>
          <w:rFonts w:ascii="Times New Roman" w:eastAsia="Calibri" w:hAnsi="Times New Roman"/>
          <w:b/>
          <w:bCs/>
          <w:iCs/>
          <w:sz w:val="24"/>
          <w:szCs w:val="24"/>
          <w:lang w:bidi="hi-IN"/>
        </w:rPr>
      </w:pPr>
    </w:p>
    <w:p w14:paraId="614FB67C" w14:textId="77777777" w:rsidR="00493575" w:rsidRDefault="00493575" w:rsidP="00CA0878">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66"/>
    <w:bookmarkEnd w:id="167"/>
    <w:bookmarkEnd w:id="168"/>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0386C000" w14:textId="4EF2627D" w:rsidR="0072791F" w:rsidRPr="0072791F" w:rsidRDefault="0072791F" w:rsidP="0072791F">
      <w:pPr>
        <w:jc w:val="both"/>
        <w:rPr>
          <w:rFonts w:eastAsia="SimSun"/>
          <w:i/>
          <w:iCs/>
          <w:kern w:val="2"/>
          <w:lang w:eastAsia="hi-IN" w:bidi="hi-IN"/>
        </w:rPr>
      </w:pPr>
      <w:r w:rsidRPr="0072791F">
        <w:rPr>
          <w:rFonts w:eastAsia="SimSun"/>
          <w:i/>
          <w:iCs/>
          <w:kern w:val="2"/>
          <w:lang w:eastAsia="hi-IN" w:bidi="hi-IN"/>
        </w:rPr>
        <w:t>Ankrava 29374376</w:t>
      </w:r>
    </w:p>
    <w:p w14:paraId="52BA2778" w14:textId="33A2B1AB" w:rsidR="00647899" w:rsidRDefault="00647899" w:rsidP="0072791F">
      <w:pPr>
        <w:jc w:val="both"/>
        <w:rPr>
          <w:i/>
        </w:rPr>
      </w:pPr>
    </w:p>
    <w:sectPr w:rsidR="00647899" w:rsidSect="007165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567"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ED010" w14:textId="77777777" w:rsidR="00FA183D" w:rsidRDefault="00FA183D" w:rsidP="000509C7">
      <w:r>
        <w:separator/>
      </w:r>
    </w:p>
  </w:endnote>
  <w:endnote w:type="continuationSeparator" w:id="0">
    <w:p w14:paraId="47E83C06" w14:textId="77777777" w:rsidR="00FA183D" w:rsidRDefault="00FA183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9"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69"/>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48CAF" w14:textId="77777777" w:rsidR="00FA183D" w:rsidRDefault="00FA183D" w:rsidP="000509C7">
      <w:r>
        <w:separator/>
      </w:r>
    </w:p>
  </w:footnote>
  <w:footnote w:type="continuationSeparator" w:id="0">
    <w:p w14:paraId="69965FB1" w14:textId="77777777" w:rsidR="00FA183D" w:rsidRDefault="00FA183D"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8"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2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7"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5"/>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6"/>
  </w:num>
  <w:num w:numId="4" w16cid:durableId="520048321">
    <w:abstractNumId w:val="4"/>
  </w:num>
  <w:num w:numId="5" w16cid:durableId="1178080333">
    <w:abstractNumId w:val="7"/>
  </w:num>
  <w:num w:numId="6" w16cid:durableId="115832441">
    <w:abstractNumId w:val="15"/>
  </w:num>
  <w:num w:numId="7" w16cid:durableId="1674649425">
    <w:abstractNumId w:val="16"/>
  </w:num>
  <w:num w:numId="8" w16cid:durableId="109249325">
    <w:abstractNumId w:val="42"/>
  </w:num>
  <w:num w:numId="9" w16cid:durableId="321079074">
    <w:abstractNumId w:val="19"/>
  </w:num>
  <w:num w:numId="10" w16cid:durableId="237523603">
    <w:abstractNumId w:val="48"/>
  </w:num>
  <w:num w:numId="11" w16cid:durableId="475027330">
    <w:abstractNumId w:val="38"/>
  </w:num>
  <w:num w:numId="12" w16cid:durableId="605236646">
    <w:abstractNumId w:val="43"/>
  </w:num>
  <w:num w:numId="13" w16cid:durableId="655453464">
    <w:abstractNumId w:val="35"/>
  </w:num>
  <w:num w:numId="14" w16cid:durableId="1083988713">
    <w:abstractNumId w:val="10"/>
  </w:num>
  <w:num w:numId="15" w16cid:durableId="2135250790">
    <w:abstractNumId w:val="27"/>
  </w:num>
  <w:num w:numId="16" w16cid:durableId="450706040">
    <w:abstractNumId w:val="40"/>
  </w:num>
  <w:num w:numId="17" w16cid:durableId="2135709473">
    <w:abstractNumId w:val="30"/>
  </w:num>
  <w:num w:numId="18" w16cid:durableId="1562133150">
    <w:abstractNumId w:val="17"/>
  </w:num>
  <w:num w:numId="19" w16cid:durableId="241375143">
    <w:abstractNumId w:val="46"/>
  </w:num>
  <w:num w:numId="20" w16cid:durableId="186023044">
    <w:abstractNumId w:val="22"/>
  </w:num>
  <w:num w:numId="21" w16cid:durableId="1526092013">
    <w:abstractNumId w:val="41"/>
  </w:num>
  <w:num w:numId="22" w16cid:durableId="1148471917">
    <w:abstractNumId w:val="24"/>
  </w:num>
  <w:num w:numId="23" w16cid:durableId="2142570740">
    <w:abstractNumId w:val="49"/>
  </w:num>
  <w:num w:numId="24" w16cid:durableId="1524123808">
    <w:abstractNumId w:val="11"/>
  </w:num>
  <w:num w:numId="25" w16cid:durableId="2070687583">
    <w:abstractNumId w:val="34"/>
  </w:num>
  <w:num w:numId="26" w16cid:durableId="1199969916">
    <w:abstractNumId w:val="33"/>
  </w:num>
  <w:num w:numId="27" w16cid:durableId="2093429066">
    <w:abstractNumId w:val="6"/>
  </w:num>
  <w:num w:numId="28" w16cid:durableId="421683285">
    <w:abstractNumId w:val="44"/>
  </w:num>
  <w:num w:numId="29" w16cid:durableId="938218618">
    <w:abstractNumId w:val="26"/>
  </w:num>
  <w:num w:numId="30" w16cid:durableId="700940160">
    <w:abstractNumId w:val="31"/>
  </w:num>
  <w:num w:numId="31" w16cid:durableId="141628881">
    <w:abstractNumId w:val="0"/>
  </w:num>
  <w:num w:numId="32" w16cid:durableId="1772236541">
    <w:abstractNumId w:val="21"/>
  </w:num>
  <w:num w:numId="33" w16cid:durableId="1115371227">
    <w:abstractNumId w:val="18"/>
  </w:num>
  <w:num w:numId="34" w16cid:durableId="264004272">
    <w:abstractNumId w:val="32"/>
  </w:num>
  <w:num w:numId="35" w16cid:durableId="45684512">
    <w:abstractNumId w:val="14"/>
  </w:num>
  <w:num w:numId="36" w16cid:durableId="1988045097">
    <w:abstractNumId w:val="29"/>
  </w:num>
  <w:num w:numId="37" w16cid:durableId="167600339">
    <w:abstractNumId w:val="9"/>
  </w:num>
  <w:num w:numId="38" w16cid:durableId="664941691">
    <w:abstractNumId w:val="2"/>
  </w:num>
  <w:num w:numId="39" w16cid:durableId="744229071">
    <w:abstractNumId w:val="39"/>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2"/>
  </w:num>
  <w:num w:numId="45" w16cid:durableId="1607426121">
    <w:abstractNumId w:val="13"/>
  </w:num>
  <w:num w:numId="46" w16cid:durableId="1411003779">
    <w:abstractNumId w:val="28"/>
  </w:num>
  <w:num w:numId="47" w16cid:durableId="229386737">
    <w:abstractNumId w:val="23"/>
  </w:num>
  <w:num w:numId="48" w16cid:durableId="1486775359">
    <w:abstractNumId w:val="45"/>
  </w:num>
  <w:num w:numId="49" w16cid:durableId="9320540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8"/>
  </w:num>
  <w:num w:numId="51" w16cid:durableId="456991741">
    <w:abstractNumId w:val="47"/>
  </w:num>
  <w:num w:numId="52" w16cid:durableId="11369968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0"/>
  </w:num>
  <w:num w:numId="54" w16cid:durableId="1321546567">
    <w:abstractNumId w:val="37"/>
  </w:num>
  <w:num w:numId="55" w16cid:durableId="10278329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669E0"/>
    <w:rsid w:val="001766D5"/>
    <w:rsid w:val="00182B0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569C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6177"/>
    <w:rsid w:val="005E0A26"/>
    <w:rsid w:val="005E3041"/>
    <w:rsid w:val="005F0182"/>
    <w:rsid w:val="005F079D"/>
    <w:rsid w:val="005F1FCA"/>
    <w:rsid w:val="005F28BD"/>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0C3"/>
    <w:rsid w:val="00734B51"/>
    <w:rsid w:val="00735435"/>
    <w:rsid w:val="00742721"/>
    <w:rsid w:val="007458D8"/>
    <w:rsid w:val="00747822"/>
    <w:rsid w:val="00752473"/>
    <w:rsid w:val="00752F8F"/>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38A7"/>
    <w:rsid w:val="00907807"/>
    <w:rsid w:val="00907D79"/>
    <w:rsid w:val="00912A4B"/>
    <w:rsid w:val="0091494C"/>
    <w:rsid w:val="00921FF1"/>
    <w:rsid w:val="00922E42"/>
    <w:rsid w:val="00926ADD"/>
    <w:rsid w:val="00927409"/>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5647"/>
    <w:rsid w:val="00A51427"/>
    <w:rsid w:val="00A52D90"/>
    <w:rsid w:val="00A60A94"/>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0DDF"/>
    <w:rsid w:val="00B01899"/>
    <w:rsid w:val="00B0206B"/>
    <w:rsid w:val="00B1363B"/>
    <w:rsid w:val="00B13997"/>
    <w:rsid w:val="00B15B5F"/>
    <w:rsid w:val="00B171DB"/>
    <w:rsid w:val="00B24575"/>
    <w:rsid w:val="00B371EE"/>
    <w:rsid w:val="00B403A4"/>
    <w:rsid w:val="00B42943"/>
    <w:rsid w:val="00B432F0"/>
    <w:rsid w:val="00B52B76"/>
    <w:rsid w:val="00B601AC"/>
    <w:rsid w:val="00B726E8"/>
    <w:rsid w:val="00B7712E"/>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3B31"/>
    <w:rsid w:val="00EF0F56"/>
    <w:rsid w:val="00EF14D7"/>
    <w:rsid w:val="00EF2DC5"/>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83D"/>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479375194">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4703-par-pasvaldibu-budzetie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2</Pages>
  <Words>3639</Words>
  <Characters>2075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326</cp:revision>
  <cp:lastPrinted>2024-02-28T16:04:00Z</cp:lastPrinted>
  <dcterms:created xsi:type="dcterms:W3CDTF">2024-02-20T07:30:00Z</dcterms:created>
  <dcterms:modified xsi:type="dcterms:W3CDTF">2024-05-30T11:56:00Z</dcterms:modified>
</cp:coreProperties>
</file>